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3B05" w14:textId="200F458A" w:rsidR="000C0444" w:rsidRDefault="000C0444" w:rsidP="001C2164">
      <w:pPr>
        <w:pStyle w:val="Balk6"/>
        <w:spacing w:line="240" w:lineRule="auto"/>
        <w:ind w:firstLine="0"/>
        <w:jc w:val="center"/>
      </w:pPr>
      <w:r>
        <w:t xml:space="preserve">İNŞAAT </w:t>
      </w:r>
      <w:r w:rsidRPr="00FC1E4A">
        <w:t>TEKNİK ŞARTNAME</w:t>
      </w:r>
      <w:r>
        <w:t>Sİ</w:t>
      </w:r>
    </w:p>
    <w:p w14:paraId="5D15ECC8" w14:textId="77777777" w:rsidR="001C2164" w:rsidRDefault="001C2164" w:rsidP="001C2164">
      <w:pPr>
        <w:pStyle w:val="Balk6"/>
        <w:spacing w:line="240" w:lineRule="auto"/>
        <w:ind w:firstLine="0"/>
        <w:jc w:val="center"/>
      </w:pPr>
      <w:r w:rsidRPr="00FC1E4A">
        <w:t xml:space="preserve"> </w:t>
      </w:r>
    </w:p>
    <w:p w14:paraId="2D2996D0" w14:textId="46BB93E2" w:rsidR="000C0444" w:rsidRDefault="000C0444" w:rsidP="000C0444">
      <w:pPr>
        <w:spacing w:before="120" w:after="120"/>
        <w:ind w:firstLine="708"/>
        <w:jc w:val="both"/>
        <w:rPr>
          <w:sz w:val="20"/>
          <w:szCs w:val="20"/>
        </w:rPr>
      </w:pPr>
      <w:r w:rsidRPr="0099409F">
        <w:rPr>
          <w:sz w:val="20"/>
          <w:szCs w:val="20"/>
        </w:rPr>
        <w:t xml:space="preserve">Sözleşme Makamı mal alımı kapsamında tedarik etmek istediği mallarda arayacağı; özellikleri, standart ve kalite seviyelerini, montaj ve bakım onarım hizmetlerini </w:t>
      </w:r>
      <w:proofErr w:type="spellStart"/>
      <w:r w:rsidRPr="0099409F">
        <w:rPr>
          <w:sz w:val="20"/>
          <w:szCs w:val="20"/>
        </w:rPr>
        <w:t>vb</w:t>
      </w:r>
      <w:proofErr w:type="spellEnd"/>
      <w:r w:rsidRPr="0099409F">
        <w:rPr>
          <w:sz w:val="20"/>
          <w:szCs w:val="20"/>
        </w:rPr>
        <w:t xml:space="preserve"> hususları ihaleye çıkmadan önce hazırlayacağı Teknik Şartnamede detaylı olarak izah edecektir. Aşağıdaki bölümlerden işin niteliğine uygun olanları doldurulacak, gerek duyulursa ilave maddeler eklenebilecektir.</w:t>
      </w:r>
    </w:p>
    <w:p w14:paraId="2F8B8174" w14:textId="77777777" w:rsidR="000C0444" w:rsidRDefault="000C0444" w:rsidP="000C0444">
      <w:pPr>
        <w:spacing w:before="120" w:after="120"/>
        <w:ind w:firstLine="708"/>
        <w:jc w:val="both"/>
        <w:rPr>
          <w:sz w:val="20"/>
          <w:szCs w:val="20"/>
        </w:rPr>
      </w:pPr>
    </w:p>
    <w:p w14:paraId="15F21B75" w14:textId="77777777" w:rsidR="000C0444" w:rsidRPr="0099409F" w:rsidRDefault="000C0444" w:rsidP="000C0444">
      <w:pPr>
        <w:spacing w:before="120" w:after="120"/>
      </w:pPr>
      <w:r w:rsidRPr="0099409F">
        <w:t>1. Genel Tanım</w:t>
      </w:r>
    </w:p>
    <w:p w14:paraId="41A7B4A5" w14:textId="77777777" w:rsidR="0010538E" w:rsidRDefault="0010538E" w:rsidP="000C0444">
      <w:pPr>
        <w:spacing w:before="120" w:after="120"/>
        <w:ind w:hanging="33"/>
      </w:pPr>
    </w:p>
    <w:p w14:paraId="04140297" w14:textId="77E25A1B" w:rsidR="000C0444" w:rsidRPr="007C40DC" w:rsidRDefault="000C0444" w:rsidP="000C0444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2639"/>
        <w:gridCol w:w="5812"/>
      </w:tblGrid>
      <w:tr w:rsidR="00127705" w:rsidRPr="000C0444" w14:paraId="60D72DED" w14:textId="77777777" w:rsidTr="00806A23">
        <w:trPr>
          <w:trHeight w:val="24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EB41F58" w14:textId="77777777" w:rsidR="00127705" w:rsidRPr="000C0444" w:rsidRDefault="00127705" w:rsidP="000C044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0C0444">
              <w:rPr>
                <w:rFonts w:ascii="Arial TUR" w:hAnsi="Arial TUR" w:cs="Arial TUR"/>
                <w:sz w:val="20"/>
                <w:szCs w:val="20"/>
              </w:rPr>
              <w:t>S.NO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14:paraId="2F232732" w14:textId="65075C1D" w:rsidR="00127705" w:rsidRPr="000C0444" w:rsidRDefault="00313022" w:rsidP="000C044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Birim Adı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2A373CA" w14:textId="77777777" w:rsidR="00127705" w:rsidRPr="000C0444" w:rsidRDefault="00127705" w:rsidP="000C044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0C0444">
              <w:rPr>
                <w:rFonts w:ascii="Arial TUR" w:hAnsi="Arial TUR" w:cs="Arial TUR"/>
                <w:sz w:val="20"/>
                <w:szCs w:val="20"/>
              </w:rPr>
              <w:t>ÖZELLİKLERİ</w:t>
            </w:r>
          </w:p>
        </w:tc>
      </w:tr>
      <w:tr w:rsidR="00127705" w:rsidRPr="000C0444" w14:paraId="512F671F" w14:textId="77777777" w:rsidTr="00806A23">
        <w:trPr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A09D954" w14:textId="77777777" w:rsidR="00127705" w:rsidRPr="002E5698" w:rsidRDefault="00127705" w:rsidP="00214880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639" w:type="dxa"/>
            <w:hideMark/>
          </w:tcPr>
          <w:p w14:paraId="26E34B80" w14:textId="0EAF9B91" w:rsidR="00127705" w:rsidRPr="00AF253C" w:rsidRDefault="00313022" w:rsidP="00214880">
            <w:r>
              <w:rPr>
                <w:sz w:val="22"/>
              </w:rPr>
              <w:t>Lice İlkokulu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78D43B1F" w14:textId="417EDA9F" w:rsidR="00127705" w:rsidRPr="00411C3B" w:rsidRDefault="00600BA2" w:rsidP="00214880">
            <w:pPr>
              <w:rPr>
                <w:rFonts w:ascii="Arial TUR" w:hAnsi="Arial TUR" w:cs="Arial TUR"/>
              </w:rPr>
            </w:pPr>
            <w:r>
              <w:rPr>
                <w:sz w:val="22"/>
                <w:szCs w:val="22"/>
              </w:rPr>
              <w:t>Okul g</w:t>
            </w:r>
            <w:r w:rsidR="00411C3B" w:rsidRPr="00411C3B">
              <w:rPr>
                <w:sz w:val="22"/>
                <w:szCs w:val="22"/>
              </w:rPr>
              <w:t xml:space="preserve">iriş </w:t>
            </w:r>
            <w:r>
              <w:rPr>
                <w:sz w:val="22"/>
                <w:szCs w:val="22"/>
              </w:rPr>
              <w:t xml:space="preserve">kısmına 16 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m²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lik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alana </w:t>
            </w:r>
            <w:r>
              <w:rPr>
                <w:sz w:val="22"/>
                <w:szCs w:val="22"/>
              </w:rPr>
              <w:t>çatı yapılması işi (</w:t>
            </w:r>
            <w:r w:rsidR="00F17FEC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ükseklik 2,5 metre olacaktır.)</w:t>
            </w:r>
          </w:p>
        </w:tc>
      </w:tr>
      <w:tr w:rsidR="00AC741F" w:rsidRPr="000C0444" w14:paraId="0BDBD76A" w14:textId="77777777" w:rsidTr="00060945">
        <w:trPr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293E1F9" w14:textId="77777777" w:rsidR="00AC741F" w:rsidRPr="002E5698" w:rsidRDefault="00AC741F" w:rsidP="00AC741F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639" w:type="dxa"/>
          </w:tcPr>
          <w:p w14:paraId="1E50D730" w14:textId="7AD464BD" w:rsidR="00AC741F" w:rsidRPr="00AF253C" w:rsidRDefault="00AC741F" w:rsidP="00AC741F"/>
        </w:tc>
        <w:tc>
          <w:tcPr>
            <w:tcW w:w="5812" w:type="dxa"/>
            <w:shd w:val="clear" w:color="auto" w:fill="auto"/>
            <w:noWrap/>
          </w:tcPr>
          <w:p w14:paraId="1E5C1C17" w14:textId="38A05B1E" w:rsidR="00AC741F" w:rsidRPr="000C0444" w:rsidRDefault="00AC741F" w:rsidP="00AC741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AC741F" w:rsidRPr="000C0444" w14:paraId="6CA3F888" w14:textId="77777777" w:rsidTr="003A6A10">
        <w:trPr>
          <w:trHeight w:val="300"/>
        </w:trPr>
        <w:tc>
          <w:tcPr>
            <w:tcW w:w="778" w:type="dxa"/>
            <w:shd w:val="clear" w:color="auto" w:fill="auto"/>
            <w:noWrap/>
            <w:vAlign w:val="center"/>
          </w:tcPr>
          <w:p w14:paraId="1F252AC5" w14:textId="77777777" w:rsidR="00AC741F" w:rsidRPr="002E5698" w:rsidRDefault="00AC741F" w:rsidP="00AC741F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639" w:type="dxa"/>
          </w:tcPr>
          <w:p w14:paraId="6FE67A71" w14:textId="7332FDCA" w:rsidR="00AC741F" w:rsidRDefault="00AC741F" w:rsidP="00AC741F"/>
        </w:tc>
        <w:tc>
          <w:tcPr>
            <w:tcW w:w="5812" w:type="dxa"/>
            <w:shd w:val="clear" w:color="auto" w:fill="auto"/>
            <w:noWrap/>
          </w:tcPr>
          <w:p w14:paraId="77F427B3" w14:textId="41299481" w:rsidR="00AC741F" w:rsidRDefault="00AC741F" w:rsidP="00AC741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AC741F" w:rsidRPr="000C0444" w14:paraId="52FFED59" w14:textId="77777777" w:rsidTr="003A6A10">
        <w:trPr>
          <w:trHeight w:val="300"/>
        </w:trPr>
        <w:tc>
          <w:tcPr>
            <w:tcW w:w="778" w:type="dxa"/>
            <w:shd w:val="clear" w:color="auto" w:fill="auto"/>
            <w:noWrap/>
            <w:vAlign w:val="center"/>
          </w:tcPr>
          <w:p w14:paraId="4DB8E15C" w14:textId="77777777" w:rsidR="00AC741F" w:rsidRPr="002E5698" w:rsidRDefault="00AC741F" w:rsidP="00AC741F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639" w:type="dxa"/>
          </w:tcPr>
          <w:p w14:paraId="48AA76F7" w14:textId="3F05382C" w:rsidR="00AC741F" w:rsidRDefault="00AC741F" w:rsidP="00AC741F"/>
        </w:tc>
        <w:tc>
          <w:tcPr>
            <w:tcW w:w="5812" w:type="dxa"/>
            <w:shd w:val="clear" w:color="auto" w:fill="auto"/>
            <w:noWrap/>
          </w:tcPr>
          <w:p w14:paraId="4EA2B4D3" w14:textId="063F21ED" w:rsidR="00AC741F" w:rsidRDefault="00AC741F" w:rsidP="00AC741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AC741F" w:rsidRPr="000C0444" w14:paraId="6A23095C" w14:textId="77777777" w:rsidTr="003A6A10">
        <w:trPr>
          <w:trHeight w:val="300"/>
        </w:trPr>
        <w:tc>
          <w:tcPr>
            <w:tcW w:w="778" w:type="dxa"/>
            <w:shd w:val="clear" w:color="auto" w:fill="auto"/>
            <w:noWrap/>
            <w:vAlign w:val="center"/>
          </w:tcPr>
          <w:p w14:paraId="58E28B1F" w14:textId="77777777" w:rsidR="00AC741F" w:rsidRPr="002E5698" w:rsidRDefault="00AC741F" w:rsidP="00AC741F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639" w:type="dxa"/>
          </w:tcPr>
          <w:p w14:paraId="060013FC" w14:textId="6E9C360B" w:rsidR="00AC741F" w:rsidRDefault="00AC741F" w:rsidP="00AC741F"/>
        </w:tc>
        <w:tc>
          <w:tcPr>
            <w:tcW w:w="5812" w:type="dxa"/>
            <w:shd w:val="clear" w:color="auto" w:fill="auto"/>
            <w:noWrap/>
          </w:tcPr>
          <w:p w14:paraId="4C0B575B" w14:textId="4648B6DE" w:rsidR="00AC741F" w:rsidRDefault="00AC741F" w:rsidP="00AC741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AC741F" w:rsidRPr="000C0444" w14:paraId="4D9ED3F6" w14:textId="77777777" w:rsidTr="003A6A10">
        <w:trPr>
          <w:trHeight w:val="300"/>
        </w:trPr>
        <w:tc>
          <w:tcPr>
            <w:tcW w:w="778" w:type="dxa"/>
            <w:shd w:val="clear" w:color="auto" w:fill="auto"/>
            <w:noWrap/>
            <w:vAlign w:val="center"/>
          </w:tcPr>
          <w:p w14:paraId="68186C2F" w14:textId="77777777" w:rsidR="00AC741F" w:rsidRPr="002E5698" w:rsidRDefault="00AC741F" w:rsidP="00AC741F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639" w:type="dxa"/>
          </w:tcPr>
          <w:p w14:paraId="0BFB26D6" w14:textId="0DC3C16D" w:rsidR="00AC741F" w:rsidRDefault="00AC741F" w:rsidP="00AC741F"/>
        </w:tc>
        <w:tc>
          <w:tcPr>
            <w:tcW w:w="5812" w:type="dxa"/>
            <w:shd w:val="clear" w:color="auto" w:fill="auto"/>
            <w:noWrap/>
          </w:tcPr>
          <w:p w14:paraId="3D0D9877" w14:textId="79D22433" w:rsidR="00AC741F" w:rsidRDefault="00AC741F" w:rsidP="00AC741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14:paraId="1E010DD2" w14:textId="77777777" w:rsidR="0010538E" w:rsidRDefault="0010538E" w:rsidP="002A4672">
      <w:pPr>
        <w:overflowPunct w:val="0"/>
        <w:autoSpaceDE w:val="0"/>
        <w:autoSpaceDN w:val="0"/>
        <w:adjustRightInd w:val="0"/>
        <w:spacing w:after="120"/>
        <w:textAlignment w:val="baseline"/>
        <w:rPr>
          <w:bCs/>
          <w:color w:val="000000"/>
        </w:rPr>
      </w:pPr>
    </w:p>
    <w:p w14:paraId="2412D2E1" w14:textId="2D25CB9D" w:rsidR="002A4672" w:rsidRPr="00127705" w:rsidRDefault="002A4672" w:rsidP="002A4672">
      <w:pPr>
        <w:overflowPunct w:val="0"/>
        <w:autoSpaceDE w:val="0"/>
        <w:autoSpaceDN w:val="0"/>
        <w:adjustRightInd w:val="0"/>
        <w:spacing w:after="120"/>
        <w:textAlignment w:val="baseline"/>
        <w:rPr>
          <w:bCs/>
          <w:color w:val="000000"/>
        </w:rPr>
      </w:pPr>
      <w:r w:rsidRPr="00127705">
        <w:rPr>
          <w:bCs/>
          <w:color w:val="000000"/>
        </w:rPr>
        <w:t>1 KAPSAM</w:t>
      </w:r>
    </w:p>
    <w:p w14:paraId="670ED149" w14:textId="55A2F79A" w:rsidR="002A4672" w:rsidRPr="002A4672" w:rsidRDefault="002A4672" w:rsidP="002A4672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bCs/>
          <w:color w:val="000000"/>
        </w:rPr>
      </w:pPr>
      <w:r w:rsidRPr="002A4672">
        <w:rPr>
          <w:bCs/>
          <w:color w:val="000000"/>
        </w:rPr>
        <w:t xml:space="preserve">Bu şartname, </w:t>
      </w:r>
      <w:r w:rsidR="00600BA2">
        <w:rPr>
          <w:bCs/>
          <w:color w:val="000000"/>
        </w:rPr>
        <w:t xml:space="preserve">okul </w:t>
      </w:r>
      <w:r w:rsidR="005D5937">
        <w:rPr>
          <w:sz w:val="22"/>
          <w:szCs w:val="22"/>
        </w:rPr>
        <w:t>g</w:t>
      </w:r>
      <w:r w:rsidR="005D5937" w:rsidRPr="00411C3B">
        <w:rPr>
          <w:sz w:val="22"/>
          <w:szCs w:val="22"/>
        </w:rPr>
        <w:t>iri</w:t>
      </w:r>
      <w:r w:rsidR="00600BA2">
        <w:rPr>
          <w:sz w:val="22"/>
          <w:szCs w:val="22"/>
        </w:rPr>
        <w:t xml:space="preserve">ş kısmına </w:t>
      </w:r>
      <w:proofErr w:type="gramStart"/>
      <w:r w:rsidR="00600BA2">
        <w:rPr>
          <w:sz w:val="22"/>
          <w:szCs w:val="22"/>
        </w:rPr>
        <w:t xml:space="preserve">çatı </w:t>
      </w:r>
      <w:r w:rsidR="00DA4232">
        <w:rPr>
          <w:sz w:val="20"/>
          <w:szCs w:val="20"/>
        </w:rPr>
        <w:t xml:space="preserve"> </w:t>
      </w:r>
      <w:r w:rsidR="00AC741F">
        <w:rPr>
          <w:rFonts w:ascii="Arial TUR" w:hAnsi="Arial TUR" w:cs="Arial TUR"/>
          <w:sz w:val="20"/>
          <w:szCs w:val="20"/>
        </w:rPr>
        <w:t>yapılması</w:t>
      </w:r>
      <w:proofErr w:type="gramEnd"/>
      <w:r w:rsidR="00AC741F">
        <w:rPr>
          <w:rFonts w:ascii="Arial TUR" w:hAnsi="Arial TUR" w:cs="Arial TUR"/>
          <w:sz w:val="20"/>
          <w:szCs w:val="20"/>
        </w:rPr>
        <w:t xml:space="preserve"> i</w:t>
      </w:r>
      <w:r w:rsidRPr="002A4672">
        <w:rPr>
          <w:bCs/>
          <w:color w:val="000000"/>
        </w:rPr>
        <w:t>şlerini ve bunun için yapılması gereken</w:t>
      </w:r>
      <w:r>
        <w:rPr>
          <w:bCs/>
          <w:color w:val="000000"/>
        </w:rPr>
        <w:t xml:space="preserve"> </w:t>
      </w:r>
      <w:r w:rsidRPr="002A4672">
        <w:rPr>
          <w:bCs/>
          <w:color w:val="000000"/>
        </w:rPr>
        <w:t>işlemleri düzenlemek amacı ile hazırlanmıştır. Sözleşme eklerinde birbiriyle çelişkili durumun</w:t>
      </w:r>
      <w:r>
        <w:rPr>
          <w:bCs/>
          <w:color w:val="000000"/>
        </w:rPr>
        <w:t xml:space="preserve"> </w:t>
      </w:r>
      <w:r w:rsidRPr="002A4672">
        <w:rPr>
          <w:bCs/>
          <w:color w:val="000000"/>
        </w:rPr>
        <w:t>çıkması halinde 4734 ve 4735 Sayılı Kanun ve Kamu İhale Kurumu tarafından yayımlan</w:t>
      </w:r>
      <w:r w:rsidR="00313022">
        <w:rPr>
          <w:bCs/>
          <w:color w:val="000000"/>
        </w:rPr>
        <w:t>a</w:t>
      </w:r>
      <w:r w:rsidRPr="002A4672">
        <w:rPr>
          <w:bCs/>
          <w:color w:val="000000"/>
        </w:rPr>
        <w:t>n</w:t>
      </w:r>
      <w:r>
        <w:rPr>
          <w:bCs/>
          <w:color w:val="000000"/>
        </w:rPr>
        <w:t xml:space="preserve"> </w:t>
      </w:r>
      <w:r w:rsidRPr="002A4672">
        <w:rPr>
          <w:bCs/>
          <w:color w:val="000000"/>
        </w:rPr>
        <w:t>Yönetmeliklere uygunluğu esas kaydı ile Özel Teknik Şartname hükümleri geçerli olacaktır.</w:t>
      </w:r>
    </w:p>
    <w:p w14:paraId="1115441A" w14:textId="77777777" w:rsidR="0010538E" w:rsidRDefault="0010538E" w:rsidP="002A4672">
      <w:pPr>
        <w:overflowPunct w:val="0"/>
        <w:autoSpaceDE w:val="0"/>
        <w:autoSpaceDN w:val="0"/>
        <w:adjustRightInd w:val="0"/>
        <w:spacing w:after="120"/>
        <w:textAlignment w:val="baseline"/>
        <w:rPr>
          <w:bCs/>
          <w:color w:val="000000"/>
        </w:rPr>
      </w:pPr>
    </w:p>
    <w:p w14:paraId="3E7FC0E0" w14:textId="297BE537" w:rsidR="002A4672" w:rsidRPr="002A4672" w:rsidRDefault="002A4672" w:rsidP="002A4672">
      <w:pPr>
        <w:overflowPunct w:val="0"/>
        <w:autoSpaceDE w:val="0"/>
        <w:autoSpaceDN w:val="0"/>
        <w:adjustRightInd w:val="0"/>
        <w:spacing w:after="120"/>
        <w:textAlignment w:val="baseline"/>
        <w:rPr>
          <w:bCs/>
          <w:color w:val="000000"/>
        </w:rPr>
      </w:pPr>
      <w:r w:rsidRPr="002A4672">
        <w:rPr>
          <w:bCs/>
          <w:color w:val="000000"/>
        </w:rPr>
        <w:t>2 GENEL</w:t>
      </w:r>
    </w:p>
    <w:p w14:paraId="461725AB" w14:textId="49FA78CD" w:rsidR="002A4672" w:rsidRPr="002A4672" w:rsidRDefault="002A4672" w:rsidP="002A4672">
      <w:pPr>
        <w:overflowPunct w:val="0"/>
        <w:autoSpaceDE w:val="0"/>
        <w:autoSpaceDN w:val="0"/>
        <w:adjustRightInd w:val="0"/>
        <w:spacing w:after="120"/>
        <w:ind w:firstLine="708"/>
        <w:textAlignment w:val="baseline"/>
        <w:rPr>
          <w:bCs/>
          <w:color w:val="000000"/>
        </w:rPr>
      </w:pPr>
      <w:r w:rsidRPr="002A4672">
        <w:rPr>
          <w:bCs/>
          <w:color w:val="000000"/>
        </w:rPr>
        <w:t xml:space="preserve">Sözleşme, Teknik Şartname ve Birim Fiyat Tariflerinde </w:t>
      </w:r>
      <w:r w:rsidR="00127705" w:rsidRPr="002A4672">
        <w:rPr>
          <w:bCs/>
          <w:color w:val="000000"/>
        </w:rPr>
        <w:t>bulunmayan</w:t>
      </w:r>
      <w:r w:rsidRPr="002A4672">
        <w:rPr>
          <w:bCs/>
          <w:color w:val="000000"/>
        </w:rPr>
        <w:t xml:space="preserve"> veya açıkça</w:t>
      </w:r>
    </w:p>
    <w:p w14:paraId="010CF83A" w14:textId="78C39D72" w:rsidR="002A4672" w:rsidRPr="002A4672" w:rsidRDefault="002A4672" w:rsidP="002A4672">
      <w:pPr>
        <w:overflowPunct w:val="0"/>
        <w:autoSpaceDE w:val="0"/>
        <w:autoSpaceDN w:val="0"/>
        <w:adjustRightInd w:val="0"/>
        <w:spacing w:after="120"/>
        <w:textAlignment w:val="baseline"/>
        <w:rPr>
          <w:bCs/>
          <w:color w:val="000000"/>
        </w:rPr>
      </w:pPr>
      <w:proofErr w:type="gramStart"/>
      <w:r w:rsidRPr="002A4672">
        <w:rPr>
          <w:bCs/>
          <w:color w:val="000000"/>
        </w:rPr>
        <w:t>belirtilmeyen</w:t>
      </w:r>
      <w:proofErr w:type="gramEnd"/>
      <w:r w:rsidRPr="002A4672">
        <w:rPr>
          <w:bCs/>
          <w:color w:val="000000"/>
        </w:rPr>
        <w:t xml:space="preserve"> hususlarda, öncelikle TSE </w:t>
      </w:r>
      <w:r w:rsidR="00127705" w:rsidRPr="002A4672">
        <w:rPr>
          <w:bCs/>
          <w:color w:val="000000"/>
        </w:rPr>
        <w:t>standartlarına</w:t>
      </w:r>
      <w:r w:rsidRPr="002A4672">
        <w:rPr>
          <w:bCs/>
          <w:color w:val="000000"/>
        </w:rPr>
        <w:t>, yoksa Avrupa Birliği mevzuatı (EN)</w:t>
      </w:r>
    </w:p>
    <w:p w14:paraId="0CA9DCAD" w14:textId="25F12CF6" w:rsidR="002A4672" w:rsidRPr="002A4672" w:rsidRDefault="002A4672" w:rsidP="002A467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color w:val="000000"/>
        </w:rPr>
      </w:pPr>
      <w:proofErr w:type="gramStart"/>
      <w:r w:rsidRPr="002A4672">
        <w:rPr>
          <w:bCs/>
          <w:color w:val="000000"/>
        </w:rPr>
        <w:t>geçerli</w:t>
      </w:r>
      <w:proofErr w:type="gramEnd"/>
      <w:r w:rsidRPr="002A4672">
        <w:rPr>
          <w:bCs/>
          <w:color w:val="000000"/>
        </w:rPr>
        <w:t xml:space="preserve"> olacaktır. Şayet bu mevzuatta bulunmayan veya ihtiyari bırakılan hususlarda ise DSİ’ </w:t>
      </w:r>
      <w:proofErr w:type="spellStart"/>
      <w:r w:rsidRPr="002A4672">
        <w:rPr>
          <w:bCs/>
          <w:color w:val="000000"/>
        </w:rPr>
        <w:t>nin</w:t>
      </w:r>
      <w:proofErr w:type="spellEnd"/>
      <w:r>
        <w:rPr>
          <w:bCs/>
          <w:color w:val="000000"/>
        </w:rPr>
        <w:t xml:space="preserve"> </w:t>
      </w:r>
      <w:r w:rsidRPr="002A4672">
        <w:rPr>
          <w:bCs/>
          <w:color w:val="000000"/>
        </w:rPr>
        <w:t>yazılı talimatına uyulacaktır.</w:t>
      </w:r>
    </w:p>
    <w:p w14:paraId="65D76A9A" w14:textId="77777777" w:rsidR="002A4672" w:rsidRPr="002A4672" w:rsidRDefault="002A4672" w:rsidP="002A4672">
      <w:pPr>
        <w:overflowPunct w:val="0"/>
        <w:autoSpaceDE w:val="0"/>
        <w:autoSpaceDN w:val="0"/>
        <w:adjustRightInd w:val="0"/>
        <w:spacing w:after="120"/>
        <w:textAlignment w:val="baseline"/>
        <w:rPr>
          <w:bCs/>
          <w:color w:val="000000"/>
        </w:rPr>
      </w:pPr>
    </w:p>
    <w:p w14:paraId="07969081" w14:textId="77777777" w:rsidR="000C0444" w:rsidRDefault="000C0444" w:rsidP="000C0444">
      <w:pPr>
        <w:pStyle w:val="ListeParagraf"/>
        <w:overflowPunct w:val="0"/>
        <w:autoSpaceDE w:val="0"/>
        <w:autoSpaceDN w:val="0"/>
        <w:adjustRightInd w:val="0"/>
        <w:spacing w:after="120"/>
        <w:textAlignment w:val="baseline"/>
      </w:pPr>
    </w:p>
    <w:p w14:paraId="34B1FFA4" w14:textId="77777777" w:rsidR="0010538E" w:rsidRDefault="0010538E" w:rsidP="000C0444">
      <w:pPr>
        <w:pStyle w:val="ListeParagraf"/>
        <w:overflowPunct w:val="0"/>
        <w:autoSpaceDE w:val="0"/>
        <w:autoSpaceDN w:val="0"/>
        <w:adjustRightInd w:val="0"/>
        <w:spacing w:after="120"/>
        <w:textAlignment w:val="baseline"/>
      </w:pPr>
    </w:p>
    <w:p w14:paraId="363250B2" w14:textId="77777777" w:rsidR="000C0444" w:rsidRDefault="000C0444" w:rsidP="000C0444">
      <w:pPr>
        <w:pStyle w:val="ListeParagraf"/>
        <w:overflowPunct w:val="0"/>
        <w:autoSpaceDE w:val="0"/>
        <w:autoSpaceDN w:val="0"/>
        <w:adjustRightInd w:val="0"/>
        <w:spacing w:after="120"/>
        <w:textAlignment w:val="baseline"/>
      </w:pPr>
    </w:p>
    <w:p w14:paraId="434EA078" w14:textId="77777777" w:rsidR="000C0444" w:rsidRDefault="000C0444" w:rsidP="000C0444">
      <w:pPr>
        <w:pStyle w:val="ListeParagraf"/>
        <w:overflowPunct w:val="0"/>
        <w:autoSpaceDE w:val="0"/>
        <w:autoSpaceDN w:val="0"/>
        <w:adjustRightInd w:val="0"/>
        <w:spacing w:after="120"/>
        <w:textAlignment w:val="baseline"/>
      </w:pPr>
    </w:p>
    <w:p w14:paraId="3A6EF356" w14:textId="69FD1544" w:rsidR="001C1C20" w:rsidRDefault="00313022" w:rsidP="000C0444">
      <w:pPr>
        <w:pStyle w:val="ListeParagraf"/>
        <w:overflowPunct w:val="0"/>
        <w:autoSpaceDE w:val="0"/>
        <w:autoSpaceDN w:val="0"/>
        <w:adjustRightInd w:val="0"/>
        <w:spacing w:after="120"/>
        <w:textAlignment w:val="baseline"/>
      </w:pPr>
      <w:r>
        <w:t xml:space="preserve"> </w:t>
      </w:r>
      <w:r w:rsidR="000C0444">
        <w:t xml:space="preserve">  </w:t>
      </w:r>
      <w:r w:rsidR="0010538E">
        <w:t xml:space="preserve">   </w:t>
      </w:r>
      <w:r>
        <w:t xml:space="preserve">   </w:t>
      </w:r>
      <w:r w:rsidR="000C0444">
        <w:t>İDARE</w:t>
      </w:r>
      <w:r w:rsidR="000C0444">
        <w:tab/>
      </w:r>
      <w:r w:rsidR="000C0444">
        <w:tab/>
      </w:r>
      <w:r w:rsidR="000C0444">
        <w:tab/>
      </w:r>
      <w:r w:rsidR="000C0444">
        <w:tab/>
        <w:t xml:space="preserve">             </w:t>
      </w:r>
      <w:r w:rsidR="000C0444">
        <w:tab/>
      </w:r>
      <w:r w:rsidR="000C0444">
        <w:tab/>
      </w:r>
      <w:r>
        <w:t xml:space="preserve">    </w:t>
      </w:r>
      <w:r w:rsidR="000C0444">
        <w:t>YÜKLENİC</w:t>
      </w:r>
      <w:r>
        <w:t>İ</w:t>
      </w:r>
    </w:p>
    <w:p w14:paraId="061E2677" w14:textId="4DB66372" w:rsidR="00313022" w:rsidRPr="00313022" w:rsidRDefault="00313022" w:rsidP="00313022"/>
    <w:p w14:paraId="6911D970" w14:textId="6CCF9366" w:rsidR="00313022" w:rsidRDefault="00313022" w:rsidP="00313022"/>
    <w:p w14:paraId="7256979A" w14:textId="0562B21E" w:rsidR="00313022" w:rsidRDefault="00313022" w:rsidP="00313022">
      <w:pPr>
        <w:ind w:firstLine="708"/>
      </w:pPr>
      <w:r>
        <w:t xml:space="preserve">    Celal GÜNDAN</w:t>
      </w:r>
    </w:p>
    <w:p w14:paraId="0C5AF746" w14:textId="12E8EE76" w:rsidR="00313022" w:rsidRPr="00313022" w:rsidRDefault="00313022" w:rsidP="00313022">
      <w:pPr>
        <w:ind w:firstLine="708"/>
      </w:pPr>
      <w:r>
        <w:t>Lice İlkokulu Müdürü</w:t>
      </w:r>
    </w:p>
    <w:sectPr w:rsidR="00313022" w:rsidRPr="00313022" w:rsidSect="00DB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15A"/>
    <w:multiLevelType w:val="hybridMultilevel"/>
    <w:tmpl w:val="E7BE2C26"/>
    <w:lvl w:ilvl="0" w:tplc="B0A2A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B4778"/>
    <w:multiLevelType w:val="hybridMultilevel"/>
    <w:tmpl w:val="753E424E"/>
    <w:lvl w:ilvl="0" w:tplc="95AC9638">
      <w:start w:val="1"/>
      <w:numFmt w:val="lowerLetter"/>
      <w:lvlText w:val="%1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1" w:tplc="B778EBAA">
      <w:start w:val="1"/>
      <w:numFmt w:val="lowerLetter"/>
      <w:lvlText w:val="%2)"/>
      <w:lvlJc w:val="center"/>
      <w:pPr>
        <w:tabs>
          <w:tab w:val="num" w:pos="958"/>
        </w:tabs>
        <w:ind w:left="958" w:hanging="357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85C82"/>
    <w:multiLevelType w:val="hybridMultilevel"/>
    <w:tmpl w:val="6D4A15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6BD4632B"/>
    <w:multiLevelType w:val="hybridMultilevel"/>
    <w:tmpl w:val="A956F1B8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AB94FABC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3A76A9"/>
    <w:multiLevelType w:val="hybridMultilevel"/>
    <w:tmpl w:val="87DA3C12"/>
    <w:lvl w:ilvl="0" w:tplc="818410A4">
      <w:start w:val="1"/>
      <w:numFmt w:val="upperRoman"/>
      <w:lvlText w:val="%1."/>
      <w:lvlJc w:val="center"/>
      <w:pPr>
        <w:tabs>
          <w:tab w:val="num" w:pos="907"/>
        </w:tabs>
        <w:ind w:left="907" w:hanging="306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A05F69"/>
    <w:multiLevelType w:val="hybridMultilevel"/>
    <w:tmpl w:val="14CEA7BA"/>
    <w:lvl w:ilvl="0" w:tplc="5ABEC318">
      <w:start w:val="1"/>
      <w:numFmt w:val="lowerLetter"/>
      <w:lvlText w:val="%1)"/>
      <w:lvlJc w:val="center"/>
      <w:pPr>
        <w:tabs>
          <w:tab w:val="num" w:pos="1575"/>
        </w:tabs>
        <w:ind w:left="1575" w:hanging="360"/>
      </w:pPr>
      <w:rPr>
        <w:rFonts w:hint="default"/>
      </w:rPr>
    </w:lvl>
    <w:lvl w:ilvl="1" w:tplc="32FA0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7839632">
    <w:abstractNumId w:val="3"/>
  </w:num>
  <w:num w:numId="2" w16cid:durableId="2130932810">
    <w:abstractNumId w:val="5"/>
  </w:num>
  <w:num w:numId="3" w16cid:durableId="1299148624">
    <w:abstractNumId w:val="6"/>
  </w:num>
  <w:num w:numId="4" w16cid:durableId="678695457">
    <w:abstractNumId w:val="1"/>
  </w:num>
  <w:num w:numId="5" w16cid:durableId="1064253748">
    <w:abstractNumId w:val="4"/>
  </w:num>
  <w:num w:numId="6" w16cid:durableId="1695113138">
    <w:abstractNumId w:val="0"/>
  </w:num>
  <w:num w:numId="7" w16cid:durableId="1089690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64"/>
    <w:rsid w:val="00060945"/>
    <w:rsid w:val="000C0444"/>
    <w:rsid w:val="000C43C6"/>
    <w:rsid w:val="000F1FA6"/>
    <w:rsid w:val="0010538E"/>
    <w:rsid w:val="00127705"/>
    <w:rsid w:val="001C1C20"/>
    <w:rsid w:val="001C2164"/>
    <w:rsid w:val="00214880"/>
    <w:rsid w:val="002A4672"/>
    <w:rsid w:val="002E5698"/>
    <w:rsid w:val="00313022"/>
    <w:rsid w:val="003A3F0C"/>
    <w:rsid w:val="00411C3B"/>
    <w:rsid w:val="00551252"/>
    <w:rsid w:val="005D5937"/>
    <w:rsid w:val="00600BA2"/>
    <w:rsid w:val="00647532"/>
    <w:rsid w:val="007D6307"/>
    <w:rsid w:val="007E6D8B"/>
    <w:rsid w:val="00806A23"/>
    <w:rsid w:val="008229F5"/>
    <w:rsid w:val="009445AF"/>
    <w:rsid w:val="00A12238"/>
    <w:rsid w:val="00AA18F9"/>
    <w:rsid w:val="00AC741F"/>
    <w:rsid w:val="00B87093"/>
    <w:rsid w:val="00CF1056"/>
    <w:rsid w:val="00D461F5"/>
    <w:rsid w:val="00D6261B"/>
    <w:rsid w:val="00DA4232"/>
    <w:rsid w:val="00DB7183"/>
    <w:rsid w:val="00E3435B"/>
    <w:rsid w:val="00E965B0"/>
    <w:rsid w:val="00F17FEC"/>
    <w:rsid w:val="00F224A4"/>
    <w:rsid w:val="00FB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9F16"/>
  <w15:docId w15:val="{C70F5AF0-1C3A-43BE-AEE1-C905F09D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1C2164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1C21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basedOn w:val="VarsaylanParagrafYazTipi"/>
    <w:qFormat/>
    <w:rsid w:val="001C2164"/>
    <w:rPr>
      <w:b/>
    </w:rPr>
  </w:style>
  <w:style w:type="paragraph" w:customStyle="1" w:styleId="text-3mezera">
    <w:name w:val="text - 3 mezera"/>
    <w:basedOn w:val="Normal"/>
    <w:rsid w:val="001C2164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styleId="ListeParagraf">
    <w:name w:val="List Paragraph"/>
    <w:basedOn w:val="Normal"/>
    <w:uiPriority w:val="34"/>
    <w:qFormat/>
    <w:rsid w:val="000C0444"/>
    <w:pPr>
      <w:ind w:left="720"/>
      <w:contextualSpacing/>
    </w:pPr>
  </w:style>
  <w:style w:type="paragraph" w:styleId="stBilgi">
    <w:name w:val="header"/>
    <w:aliases w:val=" Char Char Char, Char Char"/>
    <w:basedOn w:val="Normal"/>
    <w:link w:val="stBilgiChar"/>
    <w:rsid w:val="002E569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2E569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488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88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IPEK KOCAOGLU</dc:creator>
  <cp:lastModifiedBy>celalgundan@gmail.com</cp:lastModifiedBy>
  <cp:revision>2</cp:revision>
  <cp:lastPrinted>2022-09-30T06:07:00Z</cp:lastPrinted>
  <dcterms:created xsi:type="dcterms:W3CDTF">2023-07-25T08:19:00Z</dcterms:created>
  <dcterms:modified xsi:type="dcterms:W3CDTF">2023-07-25T08:19:00Z</dcterms:modified>
</cp:coreProperties>
</file>